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b/>
        </w:rPr>
      </w:pPr>
      <w:r>
        <w:rPr>
          <w:b/>
        </w:rPr>
        <w:t>Belehrung nach Feststellung eines positiven Testergebnisses in der Häuslichkeit</w:t>
      </w:r>
    </w:p>
    <w:p/>
    <w:p>
      <w:r>
        <w:t>Diese Belehrung dient der Vorgehensweise im Falle der Feststellung eines positiven Ergebnisses bei der Testung einer Schülerin bzw. eines Schülers in der Häuslichkeit.</w:t>
      </w:r>
    </w:p>
    <w:p/>
    <w:p>
      <w:pPr>
        <w:rPr>
          <w:b/>
        </w:rPr>
      </w:pPr>
      <w:r>
        <w:rPr>
          <w:b/>
        </w:rPr>
        <w:t>Vorgehensweise</w:t>
      </w:r>
    </w:p>
    <w:p/>
    <w:p>
      <w:pPr>
        <w:pStyle w:val="Listenabsatz"/>
        <w:numPr>
          <w:ilvl w:val="0"/>
          <w:numId w:val="1"/>
        </w:numPr>
        <w:ind w:left="426" w:hanging="426"/>
      </w:pPr>
      <w:r>
        <w:t>Die Testung in der Häuslichkeit soll nach den Vorgaben der Gebrauchsanweisung des Tests, welchen das Kind in der jeweiligen Schule erhalten hat, erfolgen.</w:t>
      </w:r>
    </w:p>
    <w:p>
      <w:pPr>
        <w:pStyle w:val="Listenabsatz"/>
        <w:numPr>
          <w:ilvl w:val="0"/>
          <w:numId w:val="1"/>
        </w:numPr>
        <w:ind w:left="426" w:hanging="426"/>
      </w:pPr>
      <w:r>
        <w:t>Falls Fragen hinsichtlich der Durchführung der Testung aufkommen sollten, so wenden Sie sich bitte an</w:t>
      </w:r>
    </w:p>
    <w:p>
      <w:pPr>
        <w:pStyle w:val="Listenabsatz"/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die Service Hotline des Herstellers, </w:t>
      </w:r>
    </w:p>
    <w:p>
      <w:pPr>
        <w:pStyle w:val="Listenabsatz"/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die Corona Hotline des Landes Tel. 0385/588-11311, </w:t>
      </w:r>
    </w:p>
    <w:p>
      <w:pPr>
        <w:pStyle w:val="Listenabsatz"/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den ärztlichen Bereitschaftsdienst Tel. 116 117, </w:t>
      </w:r>
    </w:p>
    <w:p>
      <w:pPr>
        <w:pStyle w:val="Listenabsatz"/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die Notdienst Hotline der deutschen Apotheken Tel.  0800-228 228 0, </w:t>
      </w:r>
    </w:p>
    <w:p>
      <w:pPr>
        <w:pStyle w:val="Listenabsatz"/>
        <w:numPr>
          <w:ilvl w:val="1"/>
          <w:numId w:val="8"/>
        </w:numPr>
        <w:rPr>
          <w:sz w:val="22"/>
        </w:rPr>
      </w:pPr>
      <w:r>
        <w:rPr>
          <w:sz w:val="22"/>
        </w:rPr>
        <w:t>das zuständige Testzentrum oder den Hausarzt bzw. die Hausärztin</w:t>
      </w:r>
    </w:p>
    <w:p>
      <w:pPr>
        <w:pStyle w:val="Listenabsatz"/>
        <w:numPr>
          <w:ilvl w:val="0"/>
          <w:numId w:val="1"/>
        </w:numPr>
        <w:ind w:left="426" w:hanging="426"/>
        <w:jc w:val="left"/>
        <w:rPr>
          <w:szCs w:val="24"/>
        </w:rPr>
      </w:pPr>
      <w:r>
        <w:rPr>
          <w:szCs w:val="24"/>
        </w:rPr>
        <w:t xml:space="preserve">Eine Anleitung finden sie außerdem unter:                                              </w:t>
      </w:r>
      <w:hyperlink r:id="rId6" w:history="1">
        <w:r>
          <w:rPr>
            <w:rStyle w:val="Hyperlink"/>
            <w:i/>
            <w:szCs w:val="24"/>
          </w:rPr>
          <w:t>https://www.regierung-mv.de/Landesregierung/bm/Blickpunkte/Coronavirus/Coronavirus-%E2%80%93-Informationen-f%C3%BCr-schule/Corona%E2%80%93Teststrategie/</w:t>
        </w:r>
      </w:hyperlink>
      <w:r>
        <w:rPr>
          <w:i/>
          <w:szCs w:val="24"/>
        </w:rPr>
        <w:t xml:space="preserve">  </w:t>
      </w:r>
    </w:p>
    <w:p>
      <w:pPr>
        <w:pStyle w:val="Listenabsatz"/>
        <w:numPr>
          <w:ilvl w:val="0"/>
          <w:numId w:val="1"/>
        </w:numPr>
        <w:ind w:left="426" w:hanging="426"/>
        <w:rPr>
          <w:szCs w:val="24"/>
        </w:rPr>
      </w:pPr>
      <w:r>
        <w:rPr>
          <w:szCs w:val="24"/>
        </w:rPr>
        <w:t>Nach der Feststellung eines positiven Ergebnisses, begibt sich der Schüler oder die Schülerin unverzüglich präventiv in häusliche Selbstisolation und informiert die Schule darüber.</w:t>
      </w:r>
    </w:p>
    <w:p>
      <w:pPr>
        <w:pStyle w:val="Listenabsatz"/>
        <w:numPr>
          <w:ilvl w:val="0"/>
          <w:numId w:val="1"/>
        </w:numPr>
        <w:ind w:left="426" w:hanging="426"/>
        <w:rPr>
          <w:szCs w:val="24"/>
        </w:rPr>
      </w:pPr>
      <w:r>
        <w:rPr>
          <w:szCs w:val="24"/>
        </w:rPr>
        <w:t>Durch Ihre Einverständniserklärung sind Sie dazu verpflichtet, das Ergebnis dem zuständigen Testzentrum oder der zuständigen Arztpraxis mitzuteilen.</w:t>
      </w:r>
    </w:p>
    <w:p>
      <w:pPr>
        <w:pStyle w:val="Listenabsatz"/>
        <w:numPr>
          <w:ilvl w:val="0"/>
          <w:numId w:val="1"/>
        </w:numPr>
        <w:ind w:left="426" w:hanging="426"/>
        <w:rPr>
          <w:szCs w:val="24"/>
        </w:rPr>
      </w:pPr>
      <w:r>
        <w:rPr>
          <w:szCs w:val="24"/>
        </w:rPr>
        <w:t>Diese führen dann einen PCR-Test durch, um abzuklären, ob tatsächlich eine Infektion mit SARS-CoV-2 vorliegt.</w:t>
      </w:r>
    </w:p>
    <w:p>
      <w:pPr>
        <w:pStyle w:val="Listenabsatz"/>
        <w:numPr>
          <w:ilvl w:val="0"/>
          <w:numId w:val="1"/>
        </w:numPr>
        <w:ind w:left="426" w:hanging="426"/>
        <w:rPr>
          <w:szCs w:val="24"/>
        </w:rPr>
      </w:pPr>
      <w:r>
        <w:rPr>
          <w:szCs w:val="24"/>
        </w:rPr>
        <w:t>Die Schülerin bzw. der Schüler bleibt in häuslicher Selbstisolation, bis das Ergebnis des PCR-Tests vorliegt.</w:t>
      </w:r>
    </w:p>
    <w:p>
      <w:pPr>
        <w:pStyle w:val="Listenabsatz"/>
        <w:numPr>
          <w:ilvl w:val="0"/>
          <w:numId w:val="1"/>
        </w:numPr>
        <w:ind w:left="426" w:hanging="426"/>
        <w:rPr>
          <w:szCs w:val="24"/>
        </w:rPr>
      </w:pPr>
      <w:r>
        <w:rPr>
          <w:szCs w:val="24"/>
        </w:rPr>
        <w:t>Die Schule versorgt die Schülerin bzw. den Schüler mit Aufgaben bzw. die Schülerin oder der Schüler nimmt am Distanzunterricht teil.</w:t>
      </w:r>
    </w:p>
    <w:p>
      <w:pPr>
        <w:pStyle w:val="Listenabsatz"/>
        <w:numPr>
          <w:ilvl w:val="0"/>
          <w:numId w:val="1"/>
        </w:numPr>
        <w:ind w:left="426" w:hanging="426"/>
        <w:rPr>
          <w:szCs w:val="24"/>
        </w:rPr>
      </w:pPr>
      <w:r>
        <w:rPr>
          <w:szCs w:val="24"/>
        </w:rPr>
        <w:t>Bei dem Vorliegen eines positiven PCR-Test informieren die Erziehungsberechtigten bzw. volljährigen Schüler und Schülerinnen die Schulleitung über dieses Ergebnis.</w:t>
      </w:r>
    </w:p>
    <w:p>
      <w:pPr>
        <w:pStyle w:val="Listenabsatz"/>
        <w:numPr>
          <w:ilvl w:val="0"/>
          <w:numId w:val="1"/>
        </w:numPr>
        <w:ind w:left="426" w:hanging="426"/>
        <w:rPr>
          <w:szCs w:val="24"/>
        </w:rPr>
      </w:pPr>
      <w:r>
        <w:rPr>
          <w:szCs w:val="24"/>
        </w:rPr>
        <w:t>Die testende Stelle leitet dieses Ergebnis weiter an das zuständige Gesundheitsamt, das die weiteren Maßnahmen in Bezug auf die Schülerin bzw. den Schüler und die Schule veranlasst.</w:t>
      </w:r>
    </w:p>
    <w:p>
      <w:pPr>
        <w:rPr>
          <w:szCs w:val="24"/>
        </w:rPr>
      </w:pPr>
      <w:r>
        <w:rPr>
          <w:szCs w:val="24"/>
        </w:rPr>
        <w:t xml:space="preserve">            </w:t>
      </w:r>
      <w:r>
        <w:rPr>
          <w:rFonts w:cs="Arial"/>
          <w:szCs w:val="24"/>
        </w:rPr>
        <w:t>→</w:t>
      </w:r>
      <w:r>
        <w:rPr>
          <w:szCs w:val="24"/>
        </w:rPr>
        <w:t>Liste der zuständigen Gesundheitsämter:</w:t>
      </w:r>
    </w:p>
    <w:tbl>
      <w:tblPr>
        <w:tblStyle w:val="Tabellenraster"/>
        <w:tblW w:w="0" w:type="auto"/>
        <w:tblInd w:w="988" w:type="dxa"/>
        <w:tblLook w:val="04A0" w:firstRow="1" w:lastRow="0" w:firstColumn="1" w:lastColumn="0" w:noHBand="0" w:noVBand="1"/>
      </w:tblPr>
      <w:tblGrid>
        <w:gridCol w:w="3533"/>
        <w:gridCol w:w="4541"/>
      </w:tblGrid>
      <w:tr>
        <w:tc>
          <w:tcPr>
            <w:tcW w:w="3533" w:type="dxa"/>
          </w:tcPr>
          <w:p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Landkreis</w:t>
            </w:r>
          </w:p>
        </w:tc>
        <w:tc>
          <w:tcPr>
            <w:tcW w:w="4541" w:type="dxa"/>
          </w:tcPr>
          <w:p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Kontaktmöglichkeit</w:t>
            </w:r>
          </w:p>
        </w:tc>
      </w:tr>
      <w:tr>
        <w:tc>
          <w:tcPr>
            <w:tcW w:w="3533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Landkreis Rostock</w:t>
            </w:r>
          </w:p>
        </w:tc>
        <w:tc>
          <w:tcPr>
            <w:tcW w:w="454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infektionsschutz@lkros.de</w:t>
            </w:r>
          </w:p>
        </w:tc>
      </w:tr>
      <w:tr>
        <w:tc>
          <w:tcPr>
            <w:tcW w:w="3533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Hansestadt Rostock</w:t>
            </w:r>
          </w:p>
        </w:tc>
        <w:tc>
          <w:tcPr>
            <w:tcW w:w="454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ga.infektionsschutz@rostock.de</w:t>
            </w:r>
          </w:p>
        </w:tc>
      </w:tr>
      <w:tr>
        <w:tc>
          <w:tcPr>
            <w:tcW w:w="3533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Landkreis Vorpommern-Greifswald</w:t>
            </w:r>
          </w:p>
        </w:tc>
        <w:tc>
          <w:tcPr>
            <w:tcW w:w="454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gesundheitsamt@kreis-vg.de</w:t>
            </w:r>
          </w:p>
        </w:tc>
      </w:tr>
      <w:tr>
        <w:tc>
          <w:tcPr>
            <w:tcW w:w="3533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Landkreis Vorpommern-Rügen</w:t>
            </w:r>
          </w:p>
        </w:tc>
        <w:tc>
          <w:tcPr>
            <w:tcW w:w="454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FD33@lk-vr.de</w:t>
            </w:r>
          </w:p>
        </w:tc>
      </w:tr>
      <w:tr>
        <w:tc>
          <w:tcPr>
            <w:tcW w:w="3533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Landkreis Ludwigslust-Parchim</w:t>
            </w:r>
          </w:p>
        </w:tc>
        <w:tc>
          <w:tcPr>
            <w:tcW w:w="454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fd53@kreis-lup.de</w:t>
            </w:r>
          </w:p>
        </w:tc>
      </w:tr>
      <w:tr>
        <w:tc>
          <w:tcPr>
            <w:tcW w:w="3533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Landkreis Mecklenburgische Seenplatte</w:t>
            </w:r>
          </w:p>
        </w:tc>
        <w:tc>
          <w:tcPr>
            <w:tcW w:w="454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gesundheitsamt@lk-seenplatte.de</w:t>
            </w:r>
          </w:p>
        </w:tc>
      </w:tr>
      <w:tr>
        <w:tc>
          <w:tcPr>
            <w:tcW w:w="3533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Landkreis Nordwestmecklenburg</w:t>
            </w:r>
          </w:p>
        </w:tc>
        <w:tc>
          <w:tcPr>
            <w:tcW w:w="454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ga@nordwestmecklenburg.de</w:t>
            </w:r>
          </w:p>
        </w:tc>
      </w:tr>
      <w:tr>
        <w:tc>
          <w:tcPr>
            <w:tcW w:w="3533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Landeshauptstadt Schwerin</w:t>
            </w:r>
          </w:p>
        </w:tc>
        <w:tc>
          <w:tcPr>
            <w:tcW w:w="454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Infektionsschutz@schwerin.de</w:t>
            </w:r>
          </w:p>
        </w:tc>
      </w:tr>
    </w:tbl>
    <w:p>
      <w:pPr>
        <w:pStyle w:val="Listenabsatz"/>
        <w:numPr>
          <w:ilvl w:val="0"/>
          <w:numId w:val="1"/>
        </w:numPr>
        <w:ind w:left="426" w:hanging="426"/>
      </w:pPr>
      <w:r>
        <w:t>Nach dem Gebrauch der Materialien entsorgen S</w:t>
      </w:r>
      <w:bookmarkStart w:id="0" w:name="_GoBack"/>
      <w:bookmarkEnd w:id="0"/>
      <w:r>
        <w:t>ie diese bitte wie in der Gebrauchsanweisung angegeben.</w:t>
      </w:r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5E27"/>
    <w:multiLevelType w:val="hybridMultilevel"/>
    <w:tmpl w:val="787209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3">
      <w:start w:val="1"/>
      <w:numFmt w:val="upperRoman"/>
      <w:lvlText w:val="%2."/>
      <w:lvlJc w:val="right"/>
      <w:pPr>
        <w:ind w:left="1440" w:hanging="360"/>
      </w:pPr>
    </w:lvl>
    <w:lvl w:ilvl="2" w:tplc="04070019">
      <w:start w:val="1"/>
      <w:numFmt w:val="lowerLetter"/>
      <w:lvlText w:val="%3."/>
      <w:lvlJc w:val="lef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A61E7"/>
    <w:multiLevelType w:val="hybridMultilevel"/>
    <w:tmpl w:val="4CC473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129B3"/>
    <w:multiLevelType w:val="hybridMultilevel"/>
    <w:tmpl w:val="C5FAB0DE"/>
    <w:lvl w:ilvl="0" w:tplc="0407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A36601D8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68E"/>
    <w:multiLevelType w:val="hybridMultilevel"/>
    <w:tmpl w:val="EE8615B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9">
      <w:start w:val="1"/>
      <w:numFmt w:val="lowerLetter"/>
      <w:lvlText w:val="%3."/>
      <w:lvlJc w:val="lef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92C9A"/>
    <w:multiLevelType w:val="hybridMultilevel"/>
    <w:tmpl w:val="BC38254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84C95"/>
    <w:multiLevelType w:val="hybridMultilevel"/>
    <w:tmpl w:val="76D661A4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9C6F81"/>
    <w:multiLevelType w:val="hybridMultilevel"/>
    <w:tmpl w:val="C972AC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3">
      <w:start w:val="1"/>
      <w:numFmt w:val="upperRoman"/>
      <w:lvlText w:val="%2."/>
      <w:lvlJc w:val="righ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36692"/>
    <w:multiLevelType w:val="hybridMultilevel"/>
    <w:tmpl w:val="66B6CB70"/>
    <w:lvl w:ilvl="0" w:tplc="CEF0663E">
      <w:start w:val="2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87431-A5D9-4B67-A11B-7C295BD0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pPr>
      <w:jc w:val="left"/>
    </w:p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egierung-mv.de/Landesregierung/bm/Blickpunkte/Coronavirus/Coronavirus-%E2%80%93-Informationen-f%C3%BCr-schule/Corona%E2%80%93Teststrateg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7B24C-8714-4D3D-B385-B820EAB4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2462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BMMV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Bias, Patrick Alfred</dc:creator>
  <cp:keywords/>
  <dc:description/>
  <cp:lastModifiedBy>Herbst, Julia Esther</cp:lastModifiedBy>
  <cp:revision>2</cp:revision>
  <cp:lastPrinted>2021-03-31T13:10:00Z</cp:lastPrinted>
  <dcterms:created xsi:type="dcterms:W3CDTF">2021-03-31T13:56:00Z</dcterms:created>
  <dcterms:modified xsi:type="dcterms:W3CDTF">2021-03-31T13:56:00Z</dcterms:modified>
</cp:coreProperties>
</file>